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F4" w:rsidRPr="006C7DB9" w:rsidRDefault="00A379F4" w:rsidP="00A379F4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A379F4" w:rsidRPr="006C7DB9" w:rsidRDefault="00A379F4" w:rsidP="00A379F4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январе-июне 2014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40180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3013,7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33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январе-июне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698,1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23,2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A379F4" w:rsidRPr="006C7DB9" w:rsidRDefault="00A379F4" w:rsidP="00A379F4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январь-июнь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январю-июню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379F4" w:rsidRPr="001F160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3013,7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133,0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1,1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9,8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A379F4" w:rsidRPr="00801331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2652,4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141,7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673,3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42,2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A379F4" w:rsidRPr="001D0926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170,5</w:t>
            </w:r>
          </w:p>
        </w:tc>
        <w:tc>
          <w:tcPr>
            <w:tcW w:w="2225" w:type="dxa"/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55,2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107,1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379F4" w:rsidRPr="006C7DB9" w:rsidRDefault="00A379F4" w:rsidP="00C32487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2,3 р.</w:t>
            </w:r>
          </w:p>
        </w:tc>
      </w:tr>
    </w:tbl>
    <w:p w:rsidR="00A379F4" w:rsidRDefault="00A379F4" w:rsidP="00A379F4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379F4" w:rsidRPr="007D30CF" w:rsidRDefault="00A379F4" w:rsidP="00C32487">
            <w:pPr>
              <w:pStyle w:val="PlainText"/>
              <w:spacing w:before="360" w:after="3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Pr="00BC057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A379F4" w:rsidRPr="00BC057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Pr="00E34B00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A379F4" w:rsidRPr="00E34B00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379F4" w:rsidRPr="0010795A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379F4" w:rsidRPr="0010795A" w:rsidRDefault="00A379F4" w:rsidP="00C32487">
            <w:pPr>
              <w:pStyle w:val="PlainText"/>
              <w:spacing w:before="360" w:after="36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360" w:after="3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A379F4" w:rsidRPr="006C7DB9" w:rsidRDefault="00A379F4" w:rsidP="00A379F4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январь-июнь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673,3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22,3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A379F4" w:rsidRPr="00143FA0" w:rsidRDefault="00A379F4" w:rsidP="00A379F4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642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379F4" w:rsidRPr="006C7DB9" w:rsidRDefault="00A379F4" w:rsidP="00A379F4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июне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58759 рублей (в июне 2013 года – 43039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A379F4" w:rsidRPr="006C7DB9" w:rsidRDefault="00A379F4" w:rsidP="00A379F4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A379F4" w:rsidRPr="006C7DB9" w:rsidRDefault="00A379F4" w:rsidP="00A379F4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379F4" w:rsidRPr="006C7DB9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A379F4" w:rsidRPr="00D066F0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379F4" w:rsidRPr="00D066F0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9774C0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2C12CE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2C12CE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B711CA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B711CA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791486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379F4" w:rsidRPr="005B36CB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864C38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379F4" w:rsidRPr="00F74A0D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A379F4" w:rsidRPr="00F74A0D" w:rsidRDefault="00A379F4" w:rsidP="00C32487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196" w:after="19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</w:tbl>
    <w:p w:rsidR="00A379F4" w:rsidRPr="006C7DB9" w:rsidRDefault="00A379F4" w:rsidP="00A379F4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-июнь 2014 года зданий 97,4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A379F4" w:rsidRDefault="00A379F4" w:rsidP="00A379F4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варь-июнь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A379F4" w:rsidRPr="006C7DB9" w:rsidRDefault="00A379F4" w:rsidP="00C324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A379F4" w:rsidRPr="006C7DB9" w:rsidRDefault="00A379F4" w:rsidP="00C32487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A379F4" w:rsidRPr="004E3010" w:rsidRDefault="00A379F4" w:rsidP="00C32487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4478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379F4" w:rsidRPr="004E3010" w:rsidRDefault="00A379F4" w:rsidP="00C32487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21219,5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379F4" w:rsidRPr="004E3010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4706,5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A379F4" w:rsidRPr="006C7DB9" w:rsidRDefault="00A379F4" w:rsidP="00C32487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379F4" w:rsidRPr="006C7DB9" w:rsidRDefault="00A379F4" w:rsidP="00C32487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Pr="006C7DB9" w:rsidRDefault="00A379F4" w:rsidP="00C32487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A379F4" w:rsidRPr="004E3010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4363</w:t>
            </w:r>
          </w:p>
        </w:tc>
        <w:tc>
          <w:tcPr>
            <w:tcW w:w="1590" w:type="dxa"/>
            <w:vAlign w:val="bottom"/>
          </w:tcPr>
          <w:p w:rsidR="00A379F4" w:rsidRPr="004E3010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15716,8</w:t>
            </w:r>
          </w:p>
        </w:tc>
        <w:tc>
          <w:tcPr>
            <w:tcW w:w="1590" w:type="dxa"/>
            <w:vAlign w:val="bottom"/>
          </w:tcPr>
          <w:p w:rsidR="00A379F4" w:rsidRPr="004E3010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3966,6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Pr="006C7DB9" w:rsidRDefault="00A379F4" w:rsidP="00C32487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A379F4" w:rsidRPr="006C7DB9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115</w:t>
            </w: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5502,7</w:t>
            </w: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739,9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Pr="006C7DB9" w:rsidRDefault="00A379F4" w:rsidP="00C32487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A379F4" w:rsidRPr="006C7DB9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379F4" w:rsidRPr="006C7DB9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1928,3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185,5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265,4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24,7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1736,6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232,9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523,1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298,5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72,9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379F4" w:rsidRDefault="00A379F4" w:rsidP="00C32487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A379F4" w:rsidRDefault="00A379F4" w:rsidP="00C32487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741,6</w:t>
            </w:r>
          </w:p>
        </w:tc>
        <w:tc>
          <w:tcPr>
            <w:tcW w:w="1590" w:type="dxa"/>
            <w:vAlign w:val="bottom"/>
          </w:tcPr>
          <w:p w:rsidR="00A379F4" w:rsidRDefault="00A379F4" w:rsidP="00C32487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122,4</w:t>
            </w:r>
          </w:p>
        </w:tc>
      </w:tr>
    </w:tbl>
    <w:p w:rsidR="00A379F4" w:rsidRPr="00312E2D" w:rsidRDefault="00A379F4" w:rsidP="00A379F4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январь-июнь 2014 года введен 31 жилой дом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12,8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0,4 процента в общем вводе жилья, включая построенное населением </w:t>
      </w:r>
      <w:r>
        <w:rPr>
          <w:rFonts w:ascii="Arial" w:hAnsi="Arial" w:cs="Arial"/>
          <w:snapToGrid w:val="0"/>
          <w:sz w:val="22"/>
        </w:rPr>
        <w:br/>
        <w:t xml:space="preserve">и 0,5 процента в общем вводе жилья (без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населением). Средняя фактическая стоимость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метра</w:t>
        </w:r>
      </w:smartTag>
      <w:r>
        <w:rPr>
          <w:rFonts w:ascii="Arial" w:hAnsi="Arial" w:cs="Arial"/>
          <w:snapToGrid w:val="0"/>
          <w:sz w:val="22"/>
        </w:rPr>
        <w:t xml:space="preserve"> общей </w:t>
      </w:r>
      <w:r>
        <w:rPr>
          <w:rFonts w:ascii="Arial" w:hAnsi="Arial" w:cs="Arial"/>
          <w:snapToGrid w:val="0"/>
          <w:sz w:val="22"/>
        </w:rPr>
        <w:br/>
        <w:t>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19875 рублей.</w:t>
      </w:r>
    </w:p>
    <w:p w:rsidR="00A379F4" w:rsidRDefault="00A379F4" w:rsidP="00A379F4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A379F4" w:rsidRPr="006A0A74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379F4" w:rsidRPr="00990F3E" w:rsidRDefault="00A379F4" w:rsidP="00C32487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379F4" w:rsidRPr="006A0A74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A379F4" w:rsidRPr="00B934DD" w:rsidRDefault="00A379F4" w:rsidP="00C32487">
            <w:pPr>
              <w:spacing w:before="64" w:after="6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379F4" w:rsidRPr="00843BFE" w:rsidRDefault="00A379F4" w:rsidP="00C32487">
            <w:pPr>
              <w:spacing w:before="64" w:after="6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 xml:space="preserve">управления и испытаний, оптических приборов, фото-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0,4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255,5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175,3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573,7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410,0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406,9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270,5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1,5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64" w:after="6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2,3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64" w:after="6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A379F4" w:rsidRPr="002D6D98" w:rsidRDefault="00A379F4" w:rsidP="00A379F4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A379F4" w:rsidRPr="006A0A74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379F4" w:rsidRPr="00990F3E" w:rsidRDefault="00A379F4" w:rsidP="00C32487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379F4" w:rsidRPr="006A0A74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379F4" w:rsidRPr="00B935A5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379F4" w:rsidRPr="00B935A5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379F4" w:rsidRPr="00151CB3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A379F4" w:rsidRPr="00915B91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A379F4" w:rsidRPr="00F96AB5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Pr="000B3CB1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73,9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55,8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Атозаправочные станции, единиц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A379F4" w:rsidRPr="000B3CB1" w:rsidRDefault="00A379F4" w:rsidP="00C32487">
            <w:pPr>
              <w:spacing w:before="88" w:after="8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A379F4" w:rsidRPr="00591F58" w:rsidRDefault="00A379F4" w:rsidP="00C32487">
            <w:pPr>
              <w:spacing w:before="88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3"/>
            <w:tcBorders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2127</w:t>
            </w: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520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88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1300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spacing w:before="88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</w:tbl>
    <w:p w:rsidR="00A379F4" w:rsidRPr="002D6D98" w:rsidRDefault="00A379F4" w:rsidP="00A379F4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A379F4" w:rsidRPr="006A0A74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379F4" w:rsidRPr="00990F3E" w:rsidRDefault="00A379F4" w:rsidP="00C32487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79F4" w:rsidRPr="006C7DB9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379F4" w:rsidRPr="006A0A74" w:rsidRDefault="00A379F4" w:rsidP="00C324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-июнь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</w:tcBorders>
            <w:vAlign w:val="bottom"/>
          </w:tcPr>
          <w:p w:rsidR="00A379F4" w:rsidRPr="00591F58" w:rsidRDefault="00A379F4" w:rsidP="00C32487">
            <w:pPr>
              <w:spacing w:before="204" w:after="20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204" w:after="20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2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204" w:after="20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60" w:type="dxa"/>
            <w:gridSpan w:val="2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230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A379F4" w:rsidRPr="00EB4AAE" w:rsidRDefault="00A379F4" w:rsidP="00C32487">
            <w:pPr>
              <w:spacing w:before="204" w:after="20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204" w:after="20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2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379F4" w:rsidRPr="006C7DB9" w:rsidTr="00C3248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A379F4" w:rsidRDefault="00A379F4" w:rsidP="00C32487">
            <w:pPr>
              <w:spacing w:before="204" w:after="20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60" w:type="dxa"/>
            <w:gridSpan w:val="2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1,4</w:t>
            </w:r>
          </w:p>
        </w:tc>
        <w:tc>
          <w:tcPr>
            <w:tcW w:w="1236" w:type="dxa"/>
            <w:vAlign w:val="bottom"/>
          </w:tcPr>
          <w:p w:rsidR="00A379F4" w:rsidRDefault="00A379F4" w:rsidP="00C32487">
            <w:pPr>
              <w:spacing w:before="204" w:after="20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379F4" w:rsidRPr="000B3CB1" w:rsidRDefault="00A379F4" w:rsidP="00C32487">
            <w:pPr>
              <w:spacing w:before="204" w:after="202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Pr="007739CD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Pr="007739CD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463,4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129556,0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A379F4" w:rsidRPr="006C7DB9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2"/>
              <w:keepNext w:val="0"/>
              <w:spacing w:before="204" w:after="20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A379F4" w:rsidRPr="002F72FA" w:rsidRDefault="00A379F4" w:rsidP="00A379F4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январе-июне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и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услуг по виду деятельности «Строительство» на</w:t>
      </w:r>
      <w:r>
        <w:rPr>
          <w:rFonts w:ascii="Arial" w:hAnsi="Arial"/>
          <w:sz w:val="22"/>
        </w:rPr>
        <w:t xml:space="preserve"> 128,1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0,6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больше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я-июня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53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3,8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-июня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A379F4" w:rsidRDefault="00A379F4" w:rsidP="00A379F4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A379F4" w:rsidRPr="002F72FA" w:rsidTr="00C324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379F4" w:rsidRPr="002F72FA" w:rsidRDefault="00A379F4" w:rsidP="00C324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9F4" w:rsidRPr="002F72FA" w:rsidRDefault="00A379F4" w:rsidP="00C32487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379F4" w:rsidRPr="002F72FA" w:rsidRDefault="00A379F4" w:rsidP="00C32487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379F4" w:rsidRPr="002F72FA" w:rsidTr="00C32487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379F4" w:rsidRPr="002F72FA" w:rsidRDefault="00A379F4" w:rsidP="00C324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379F4" w:rsidRPr="002F72FA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379F4" w:rsidRPr="002F72FA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A379F4" w:rsidRPr="002F72FA" w:rsidRDefault="00A379F4" w:rsidP="00C324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A379F4" w:rsidRPr="005B48C6" w:rsidRDefault="00A379F4" w:rsidP="00C32487">
            <w:pPr>
              <w:pStyle w:val="PlainText"/>
              <w:spacing w:before="250" w:after="25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Pr="00D37A3B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Pr="00C35518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A379F4" w:rsidRPr="00D92326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Pr="0075196A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2"/>
              <w:t>1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24754,2</w:t>
            </w:r>
          </w:p>
        </w:tc>
        <w:tc>
          <w:tcPr>
            <w:tcW w:w="2468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1585" w:type="dxa"/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</w:tr>
      <w:tr w:rsidR="00A379F4" w:rsidRPr="00573E32" w:rsidTr="00C32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379F4" w:rsidRPr="003B5305" w:rsidRDefault="00A379F4" w:rsidP="00C32487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128080,2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A379F4" w:rsidRDefault="00A379F4" w:rsidP="00C32487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6B1401" w:rsidRDefault="006B1401"/>
    <w:sectPr w:rsidR="006B1401" w:rsidSect="006B1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206" w:rsidRDefault="006B5206" w:rsidP="00A379F4">
      <w:r>
        <w:separator/>
      </w:r>
    </w:p>
  </w:endnote>
  <w:endnote w:type="continuationSeparator" w:id="1">
    <w:p w:rsidR="006B5206" w:rsidRDefault="006B5206" w:rsidP="00A3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206" w:rsidRDefault="006B5206" w:rsidP="00A379F4">
      <w:r>
        <w:separator/>
      </w:r>
    </w:p>
  </w:footnote>
  <w:footnote w:type="continuationSeparator" w:id="1">
    <w:p w:rsidR="006B5206" w:rsidRDefault="006B5206" w:rsidP="00A379F4">
      <w:r>
        <w:continuationSeparator/>
      </w:r>
    </w:p>
  </w:footnote>
  <w:footnote w:id="2">
    <w:p w:rsidR="00A379F4" w:rsidRDefault="00A379F4" w:rsidP="00A379F4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9F4"/>
    <w:rsid w:val="006B1401"/>
    <w:rsid w:val="006B5206"/>
    <w:rsid w:val="00A37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379F4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79F4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A379F4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A379F4"/>
    <w:rPr>
      <w:vertAlign w:val="superscript"/>
    </w:rPr>
  </w:style>
  <w:style w:type="paragraph" w:customStyle="1" w:styleId="PlainText">
    <w:name w:val="Plain Text"/>
    <w:basedOn w:val="a"/>
    <w:rsid w:val="00A379F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A379F4"/>
  </w:style>
  <w:style w:type="character" w:customStyle="1" w:styleId="a5">
    <w:name w:val="Текст сноски Знак"/>
    <w:basedOn w:val="a0"/>
    <w:link w:val="a4"/>
    <w:semiHidden/>
    <w:rsid w:val="00A37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A379F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A379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7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5299539170506916E-2"/>
          <c:y val="0.18431911966987621"/>
          <c:w val="0.94623655913978511"/>
          <c:h val="0.53094910591471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6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1846653718370078E-2"/>
                  <c:y val="2.806126570188851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2756790375736107E-2"/>
                  <c:y val="-2.900065022514997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0594533068765324E-2"/>
                  <c:y val="2.497195956720841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8432473105547734E-2"/>
                  <c:y val="-3.4700785710931867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3198216521746324E-2"/>
                  <c:y val="-3.644203045976236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7.1757925420612781E-2"/>
                  <c:y val="2.2075157729063509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5018292492725424E-2"/>
                  <c:y val="2.523047762166935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4.1320134219215848E-2"/>
                  <c:y val="-3.591122072713365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8.4359107064075171E-3"/>
                  <c:y val="-2.2733783474065364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531915259319399E-2"/>
                  <c:y val="3.6988479857088495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3297658675517712E-2"/>
                  <c:y val="-3.9960649531742873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4.0351991230298173E-2"/>
                  <c:y val="2.3590875833257311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1.2267587943694941E-3"/>
                  <c:y val="-3.5627886032759584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91">
                  <a:noFill/>
                </a:ln>
              </c:spPr>
              <c:dLblPos val="r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25.5</c:v>
                </c:pt>
                <c:pt idx="1">
                  <c:v>46.1</c:v>
                </c:pt>
                <c:pt idx="2">
                  <c:v>24.4</c:v>
                </c:pt>
                <c:pt idx="3">
                  <c:v>35.700000000000003</c:v>
                </c:pt>
                <c:pt idx="4">
                  <c:v>27.6</c:v>
                </c:pt>
                <c:pt idx="5" formatCode="0.0">
                  <c:v>22.3</c:v>
                </c:pt>
                <c:pt idx="6" formatCode="0.0">
                  <c:v>10.200000000000001</c:v>
                </c:pt>
                <c:pt idx="7">
                  <c:v>77.7</c:v>
                </c:pt>
                <c:pt idx="8" formatCode="0.0">
                  <c:v>30.7</c:v>
                </c:pt>
                <c:pt idx="9" formatCode="0.0">
                  <c:v>22</c:v>
                </c:pt>
                <c:pt idx="10" formatCode="0.0">
                  <c:v>37.300000000000004</c:v>
                </c:pt>
                <c:pt idx="11" formatCode="0.0">
                  <c:v>13</c:v>
                </c:pt>
                <c:pt idx="12" formatCode="0.0">
                  <c:v>14.8</c:v>
                </c:pt>
              </c:numCache>
            </c:numRef>
          </c:val>
        </c:ser>
        <c:dLbls>
          <c:showVal val="1"/>
        </c:dLbls>
        <c:marker val="1"/>
        <c:axId val="114877184"/>
        <c:axId val="115087232"/>
      </c:lineChart>
      <c:catAx>
        <c:axId val="114877184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087232"/>
        <c:crosses val="autoZero"/>
        <c:auto val="1"/>
        <c:lblAlgn val="ctr"/>
        <c:lblOffset val="100"/>
        <c:tickLblSkip val="1"/>
        <c:tickMarkSkip val="1"/>
      </c:catAx>
      <c:valAx>
        <c:axId val="115087232"/>
        <c:scaling>
          <c:orientation val="minMax"/>
          <c:min val="0"/>
        </c:scaling>
        <c:axPos val="l"/>
        <c:majorGridlines>
          <c:spPr>
            <a:ln w="3174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877184"/>
        <c:crosses val="autoZero"/>
        <c:crossBetween val="between"/>
        <c:majorUnit val="20"/>
      </c:valAx>
      <c:spPr>
        <a:noFill/>
        <a:ln w="2539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0.76725</cdr:x>
      <cdr:y>0.1325</cdr:y>
    </cdr:from>
    <cdr:to>
      <cdr:x>0.94225</cdr:x>
      <cdr:y>0.167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6036" y="734016"/>
          <a:ext cx="868108" cy="1911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0.06025</cdr:x>
      <cdr:y>0</cdr:y>
    </cdr:from>
    <cdr:to>
      <cdr:x>0.919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8877" y="0"/>
          <a:ext cx="4259933" cy="38916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0.7455</cdr:x>
      <cdr:y>0.9095</cdr:y>
    </cdr:from>
    <cdr:to>
      <cdr:x>0.92975</cdr:x>
      <cdr:y>0.95075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98142" y="5038394"/>
          <a:ext cx="913994" cy="2285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0.226</cdr:x>
      <cdr:y>0.9095</cdr:y>
    </cdr:from>
    <cdr:to>
      <cdr:x>0.38575</cdr:x>
      <cdr:y>0.95075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21100" y="5038394"/>
          <a:ext cx="792459" cy="2285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1077</Words>
  <Characters>6142</Characters>
  <Application>Microsoft Office Word</Application>
  <DocSecurity>0</DocSecurity>
  <Lines>51</Lines>
  <Paragraphs>14</Paragraphs>
  <ScaleCrop>false</ScaleCrop>
  <Company>Мособлстат</Company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Баталина Светлана Сергеевна</dc:creator>
  <cp:keywords/>
  <dc:description/>
  <cp:lastModifiedBy>Баталина Светлана Сергеевна</cp:lastModifiedBy>
  <cp:revision>1</cp:revision>
  <dcterms:created xsi:type="dcterms:W3CDTF">2014-08-07T10:06:00Z</dcterms:created>
  <dcterms:modified xsi:type="dcterms:W3CDTF">2014-08-07T10:06:00Z</dcterms:modified>
</cp:coreProperties>
</file>